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89FA9" w14:textId="012543BC" w:rsidR="00B170E6" w:rsidRDefault="00B170E6" w:rsidP="00B170E6">
      <w:pPr>
        <w:pStyle w:val="Heading1"/>
        <w:numPr>
          <w:ilvl w:val="0"/>
          <w:numId w:val="2"/>
        </w:numPr>
        <w:jc w:val="both"/>
        <w:rPr>
          <w:rFonts w:cs="Times New Roman"/>
        </w:rPr>
      </w:pPr>
      <w:bookmarkStart w:id="0" w:name="_Toc511985463"/>
      <w:bookmarkStart w:id="1" w:name="_Toc452979686"/>
      <w:r>
        <w:rPr>
          <w:rFonts w:cs="Times New Roman"/>
        </w:rPr>
        <w:t>Customer Onboarding Message in FIX format:</w:t>
      </w:r>
      <w:bookmarkEnd w:id="0"/>
      <w:bookmarkEnd w:id="1"/>
    </w:p>
    <w:p w14:paraId="23513FB4" w14:textId="2A7404CD" w:rsidR="00B91AF2" w:rsidRDefault="00B91AF2" w:rsidP="00B91AF2">
      <w:pPr>
        <w:pStyle w:val="ListParagraph"/>
        <w:ind w:left="360"/>
        <w:jc w:val="both"/>
      </w:pPr>
      <w:r w:rsidRPr="00B91AF2">
        <w:rPr>
          <w:rFonts w:cs="Times New Roman"/>
        </w:rPr>
        <w:t xml:space="preserve">Message structure of the </w:t>
      </w:r>
      <w:r w:rsidR="00471239">
        <w:rPr>
          <w:rFonts w:cs="Times New Roman"/>
        </w:rPr>
        <w:t>Customer Onboarding</w:t>
      </w:r>
      <w:r w:rsidRPr="00B91AF2">
        <w:rPr>
          <w:rFonts w:cs="Times New Roman"/>
        </w:rPr>
        <w:t xml:space="preserve"> message in FIX format is as Table 1.</w:t>
      </w:r>
    </w:p>
    <w:p w14:paraId="7F05AD16" w14:textId="06B40650" w:rsidR="00B91AF2" w:rsidRDefault="00B91AF2" w:rsidP="00B91AF2">
      <w:pPr>
        <w:pStyle w:val="Caption"/>
        <w:keepNext/>
        <w:ind w:left="1800" w:firstLine="360"/>
      </w:pPr>
      <w:bookmarkStart w:id="2" w:name="_Full_Refresh_Message"/>
      <w:bookmarkEnd w:id="2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1</w:t>
      </w:r>
      <w:r>
        <w:fldChar w:fldCharType="end"/>
      </w:r>
      <w:r>
        <w:t>: Customer Onboarding Message in FIX format</w:t>
      </w:r>
    </w:p>
    <w:tbl>
      <w:tblPr>
        <w:tblStyle w:val="MediumGrid3-Accent1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843"/>
        <w:gridCol w:w="992"/>
        <w:gridCol w:w="709"/>
        <w:gridCol w:w="3544"/>
      </w:tblGrid>
      <w:tr w:rsidR="00B91AF2" w14:paraId="53ABECB3" w14:textId="77777777" w:rsidTr="00767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right w:val="single" w:sz="8" w:space="0" w:color="FFFFFF" w:themeColor="background1"/>
            </w:tcBorders>
          </w:tcPr>
          <w:p w14:paraId="17CE16E3" w14:textId="77777777" w:rsidR="00B91AF2" w:rsidRDefault="00B91AF2" w:rsidP="007670C7">
            <w:pPr>
              <w:jc w:val="center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Tag</w:t>
            </w:r>
          </w:p>
        </w:tc>
        <w:tc>
          <w:tcPr>
            <w:tcW w:w="1701" w:type="dxa"/>
            <w:tcBorders>
              <w:right w:val="single" w:sz="8" w:space="0" w:color="FFFFFF" w:themeColor="background1"/>
            </w:tcBorders>
          </w:tcPr>
          <w:p w14:paraId="5850B989" w14:textId="77777777" w:rsidR="00B91AF2" w:rsidRDefault="00B91AF2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2BEAAA04" w14:textId="77777777" w:rsidR="00B91AF2" w:rsidRDefault="00B91AF2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64892ED9" w14:textId="77777777" w:rsidR="00B91AF2" w:rsidRDefault="00B91AF2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7DD71B09" w14:textId="77777777" w:rsidR="00B91AF2" w:rsidRDefault="00B91AF2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Max Size</w:t>
            </w:r>
          </w:p>
        </w:tc>
        <w:tc>
          <w:tcPr>
            <w:tcW w:w="3544" w:type="dxa"/>
          </w:tcPr>
          <w:p w14:paraId="4035312A" w14:textId="77777777" w:rsidR="00B91AF2" w:rsidRDefault="00B91AF2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Description</w:t>
            </w:r>
          </w:p>
        </w:tc>
      </w:tr>
      <w:tr w:rsidR="00B91AF2" w14:paraId="16D0EF7E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5"/>
            <w:tcBorders>
              <w:top w:val="single" w:sz="8" w:space="0" w:color="FFFFFF" w:themeColor="background1"/>
            </w:tcBorders>
          </w:tcPr>
          <w:p w14:paraId="05A48412" w14:textId="77777777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Standard Header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136B4F61" w14:textId="6C68CB58" w:rsidR="00B91AF2" w:rsidRDefault="00B91AF2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Message Type: 35 = </w:t>
            </w:r>
            <w:r w:rsidR="006F3133">
              <w:rPr>
                <w:rFonts w:cs="Times New Roman"/>
              </w:rPr>
              <w:t>C</w:t>
            </w:r>
          </w:p>
        </w:tc>
      </w:tr>
      <w:tr w:rsidR="00B91AF2" w14:paraId="7C5E49CB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880718A" w14:textId="285493FF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1011</w:t>
            </w:r>
          </w:p>
        </w:tc>
        <w:tc>
          <w:tcPr>
            <w:tcW w:w="1701" w:type="dxa"/>
          </w:tcPr>
          <w:p w14:paraId="2290A0E3" w14:textId="32524F8D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Customer Ref No</w:t>
            </w:r>
          </w:p>
        </w:tc>
        <w:tc>
          <w:tcPr>
            <w:tcW w:w="1843" w:type="dxa"/>
          </w:tcPr>
          <w:p w14:paraId="2178F191" w14:textId="4C18594E" w:rsidR="00B91AF2" w:rsidRDefault="005016C7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</w:tcPr>
          <w:p w14:paraId="37D81DFE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</w:tcPr>
          <w:p w14:paraId="79037CB3" w14:textId="7DB18591" w:rsidR="00B91AF2" w:rsidRDefault="001A5BF5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544" w:type="dxa"/>
          </w:tcPr>
          <w:p w14:paraId="465569C1" w14:textId="77777777" w:rsidR="00B91AF2" w:rsidRDefault="005016C7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Customer Reference No. as assigned by FX-Retail</w:t>
            </w:r>
            <w:r w:rsidR="00B91AF2">
              <w:rPr>
                <w:rFonts w:cs="Times New Roman"/>
              </w:rPr>
              <w:t xml:space="preserve"> System.</w:t>
            </w:r>
          </w:p>
          <w:p w14:paraId="15D3E0A8" w14:textId="0F95BF77" w:rsidR="0014052E" w:rsidRDefault="0014052E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Example: </w:t>
            </w:r>
            <w:r w:rsidRPr="001236B8">
              <w:rPr>
                <w:rFonts w:ascii="Calibri" w:eastAsia="Times New Roman" w:hAnsi="Calibri" w:cs="Calibri"/>
                <w:color w:val="000000"/>
              </w:rPr>
              <w:t>CRR/IN/000001</w:t>
            </w:r>
          </w:p>
        </w:tc>
      </w:tr>
      <w:tr w:rsidR="00B91AF2" w14:paraId="1A19D56D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4841FCDD" w14:textId="29E4AA20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20022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68E778A" w14:textId="62983D73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Bank Name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28CA706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8F06C5F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A7A2E29" w14:textId="25236559" w:rsidR="00B91AF2" w:rsidRDefault="001A5BF5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C49B6D5" w14:textId="04B60315" w:rsidR="00B91AF2" w:rsidRDefault="00B91AF2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Indicates the </w:t>
            </w:r>
            <w:r w:rsidR="005016C7">
              <w:rPr>
                <w:rFonts w:cs="Times New Roman"/>
              </w:rPr>
              <w:t>name of the Bank.</w:t>
            </w:r>
          </w:p>
          <w:p w14:paraId="22F7DE5A" w14:textId="0786200E" w:rsidR="00B91AF2" w:rsidRPr="005016C7" w:rsidRDefault="00AA5F78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 w:rsidR="005016C7" w:rsidRPr="005016C7">
              <w:rPr>
                <w:rFonts w:cs="Times New Roman"/>
              </w:rPr>
              <w:t>: HDFC BANK LIMITED</w:t>
            </w:r>
          </w:p>
        </w:tc>
      </w:tr>
      <w:tr w:rsidR="00B91AF2" w14:paraId="42766C2C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C1D68F2" w14:textId="5D7016DC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1013</w:t>
            </w:r>
          </w:p>
        </w:tc>
        <w:tc>
          <w:tcPr>
            <w:tcW w:w="1701" w:type="dxa"/>
          </w:tcPr>
          <w:p w14:paraId="3F500E84" w14:textId="44468869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Customer/Entity Name</w:t>
            </w:r>
          </w:p>
        </w:tc>
        <w:tc>
          <w:tcPr>
            <w:tcW w:w="1843" w:type="dxa"/>
          </w:tcPr>
          <w:p w14:paraId="7D49A881" w14:textId="6E2F7A72" w:rsidR="00B91AF2" w:rsidRDefault="0014052E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szCs w:val="24"/>
              </w:rPr>
              <w:t>O</w:t>
            </w:r>
          </w:p>
        </w:tc>
        <w:tc>
          <w:tcPr>
            <w:tcW w:w="992" w:type="dxa"/>
          </w:tcPr>
          <w:p w14:paraId="0DD252CE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szCs w:val="24"/>
              </w:rPr>
              <w:t>String</w:t>
            </w:r>
          </w:p>
        </w:tc>
        <w:tc>
          <w:tcPr>
            <w:tcW w:w="709" w:type="dxa"/>
          </w:tcPr>
          <w:p w14:paraId="58BF58B7" w14:textId="79D4AB69" w:rsidR="00B91AF2" w:rsidRDefault="001A5BF5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3544" w:type="dxa"/>
          </w:tcPr>
          <w:p w14:paraId="10C0E086" w14:textId="3E6A97C7" w:rsidR="005016C7" w:rsidRDefault="005016C7" w:rsidP="00501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the name of the Customer.</w:t>
            </w:r>
          </w:p>
          <w:p w14:paraId="1A97892E" w14:textId="749C194B" w:rsidR="00B91AF2" w:rsidRDefault="00AA5F78" w:rsidP="009D2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 w:rsidR="005016C7" w:rsidRPr="005016C7">
              <w:rPr>
                <w:rFonts w:cs="Times New Roman"/>
              </w:rPr>
              <w:t xml:space="preserve">: </w:t>
            </w:r>
            <w:r w:rsidR="009D2716">
              <w:rPr>
                <w:rFonts w:cs="Times New Roman"/>
              </w:rPr>
              <w:t xml:space="preserve">Ram </w:t>
            </w:r>
            <w:proofErr w:type="spellStart"/>
            <w:r w:rsidR="009D2716">
              <w:rPr>
                <w:rFonts w:cs="Times New Roman"/>
              </w:rPr>
              <w:t>kumar</w:t>
            </w:r>
            <w:proofErr w:type="spellEnd"/>
          </w:p>
        </w:tc>
      </w:tr>
      <w:tr w:rsidR="00B91AF2" w14:paraId="27438B7F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5420B23E" w14:textId="19A2BB8F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1026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562E1B3" w14:textId="11BDAEB0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C531B9">
              <w:rPr>
                <w:rFonts w:ascii="Calibri" w:eastAsia="Times New Roman" w:hAnsi="Calibri" w:cs="Calibri"/>
                <w:color w:val="000000"/>
              </w:rPr>
              <w:t>Customer ID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D793617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E1CF4AF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szCs w:val="24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7E3BFBA" w14:textId="184B3074" w:rsidR="00B91AF2" w:rsidRDefault="001A5BF5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3ED7802" w14:textId="77777777" w:rsidR="00B91AF2" w:rsidRDefault="00AA5F78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the ID of the customer</w:t>
            </w:r>
          </w:p>
          <w:p w14:paraId="562D69E0" w14:textId="5A311196" w:rsidR="00AA5F78" w:rsidRDefault="00AA5F78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 xml:space="preserve">: </w:t>
            </w:r>
            <w:r w:rsidR="009D2716" w:rsidRPr="009D2716">
              <w:rPr>
                <w:sz w:val="22"/>
                <w:szCs w:val="22"/>
              </w:rPr>
              <w:t>IN54PS000003</w:t>
            </w:r>
          </w:p>
        </w:tc>
      </w:tr>
      <w:tr w:rsidR="00B91AF2" w14:paraId="512791EE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54B47CC" w14:textId="18C7625F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1012</w:t>
            </w:r>
          </w:p>
        </w:tc>
        <w:tc>
          <w:tcPr>
            <w:tcW w:w="1701" w:type="dxa"/>
          </w:tcPr>
          <w:p w14:paraId="140E53F3" w14:textId="5FD15227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Customer Type</w:t>
            </w:r>
          </w:p>
        </w:tc>
        <w:tc>
          <w:tcPr>
            <w:tcW w:w="1843" w:type="dxa"/>
          </w:tcPr>
          <w:p w14:paraId="04B747E7" w14:textId="3CA99964" w:rsidR="00B91AF2" w:rsidRDefault="0014052E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</w:tcPr>
          <w:p w14:paraId="064E2C5B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</w:tcPr>
          <w:p w14:paraId="000864D2" w14:textId="655247BD" w:rsidR="00B91AF2" w:rsidRDefault="001A5BF5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255</w:t>
            </w:r>
          </w:p>
        </w:tc>
        <w:tc>
          <w:tcPr>
            <w:tcW w:w="3544" w:type="dxa"/>
          </w:tcPr>
          <w:p w14:paraId="393E8823" w14:textId="77777777" w:rsidR="00B91AF2" w:rsidRDefault="001A5BF5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the type of customer.</w:t>
            </w:r>
          </w:p>
          <w:p w14:paraId="24EA7217" w14:textId="5B9C6F38" w:rsidR="001A5BF5" w:rsidRDefault="001A5BF5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</w:t>
            </w:r>
            <w:r w:rsidR="00F61D00">
              <w:rPr>
                <w:rFonts w:cs="Times New Roman"/>
              </w:rPr>
              <w:t xml:space="preserve"> </w:t>
            </w:r>
            <w:r w:rsidR="009D2716" w:rsidRPr="009D2716">
              <w:rPr>
                <w:rFonts w:cs="Times New Roman"/>
              </w:rPr>
              <w:t>INDIVIDUAL (RESIDENT)</w:t>
            </w:r>
          </w:p>
        </w:tc>
      </w:tr>
      <w:tr w:rsidR="00B91AF2" w14:paraId="41C587EA" w14:textId="77777777" w:rsidTr="00C53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</w:tcPr>
          <w:p w14:paraId="76162C6D" w14:textId="2EB0282F" w:rsidR="00B91AF2" w:rsidRDefault="00B91AF2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1008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BB3510D" w14:textId="63B45135" w:rsidR="00B91AF2" w:rsidRDefault="00C531B9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Home Branch IFSC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9393883" w14:textId="6F3B4213" w:rsidR="00B91AF2" w:rsidRDefault="0014052E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339DCCB" w14:textId="77777777" w:rsidR="00B91AF2" w:rsidRDefault="00B91AF2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DD84478" w14:textId="38C8D749" w:rsidR="00B91AF2" w:rsidRDefault="001A5BF5" w:rsidP="001A5B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16150D30" w14:textId="77777777" w:rsidR="00B91AF2" w:rsidRDefault="001A5BF5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the Home branch IFSC code of the customer.</w:t>
            </w:r>
          </w:p>
          <w:p w14:paraId="2756A35A" w14:textId="6EF23678" w:rsidR="001A5BF5" w:rsidRDefault="001A5BF5" w:rsidP="00391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</w:t>
            </w:r>
            <w:r w:rsidR="00391B4B">
              <w:rPr>
                <w:rFonts w:cs="Times New Roman"/>
              </w:rPr>
              <w:t xml:space="preserve"> </w:t>
            </w:r>
            <w:r w:rsidR="00391B4B" w:rsidRPr="00391B4B">
              <w:rPr>
                <w:rFonts w:cs="Times New Roman"/>
              </w:rPr>
              <w:t>HDFC0000001</w:t>
            </w:r>
          </w:p>
        </w:tc>
      </w:tr>
      <w:tr w:rsidR="00C531B9" w14:paraId="2E8705BF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AE5FEB8" w14:textId="7AE4EDC7" w:rsidR="00C531B9" w:rsidRDefault="00C531B9" w:rsidP="00C531B9">
            <w:pPr>
              <w:rPr>
                <w:rFonts w:cs="Times New Roman"/>
              </w:rPr>
            </w:pPr>
            <w:r>
              <w:rPr>
                <w:rFonts w:cs="Times New Roman"/>
              </w:rPr>
              <w:t>1022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4699E15" w14:textId="5CA94651" w:rsidR="00C531B9" w:rsidRDefault="00C531B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Bank Account No.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2E238CF" w14:textId="51242B92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1BAA4B59" w14:textId="73A854DB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F194941" w14:textId="456F23DE" w:rsidR="00C531B9" w:rsidRDefault="001A5BF5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B48BA58" w14:textId="1E957906" w:rsidR="00C531B9" w:rsidRDefault="001A5BF5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Indicates the Account number of the </w:t>
            </w:r>
            <w:r w:rsidR="00391B4B">
              <w:rPr>
                <w:rFonts w:cs="Times New Roman"/>
              </w:rPr>
              <w:t>customer.</w:t>
            </w:r>
          </w:p>
          <w:p w14:paraId="381C3E19" w14:textId="2A5D36F8" w:rsidR="001A5BF5" w:rsidRDefault="001A5BF5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</w:t>
            </w:r>
            <w:r w:rsidR="00F61D00">
              <w:rPr>
                <w:rFonts w:cs="Times New Roman"/>
              </w:rPr>
              <w:t xml:space="preserve"> </w:t>
            </w:r>
            <w:r w:rsidR="00391B4B">
              <w:rPr>
                <w:rFonts w:cs="Times New Roman"/>
              </w:rPr>
              <w:t>620062615445</w:t>
            </w:r>
          </w:p>
        </w:tc>
      </w:tr>
      <w:tr w:rsidR="00C531B9" w14:paraId="0D2F8D5F" w14:textId="77777777" w:rsidTr="001A5B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24855583" w14:textId="57F89307" w:rsidR="00C531B9" w:rsidRDefault="00C531B9" w:rsidP="00C531B9">
            <w:pPr>
              <w:rPr>
                <w:rFonts w:cs="Times New Roman"/>
              </w:rPr>
            </w:pPr>
            <w:r>
              <w:rPr>
                <w:rFonts w:cs="Times New Roman"/>
              </w:rPr>
              <w:t>1005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A2E3817" w14:textId="612DFCB9" w:rsidR="00C531B9" w:rsidRDefault="00C531B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PAN No.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A2A985B" w14:textId="6606FA23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F23B845" w14:textId="34B6F26C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8610767" w14:textId="7E2DA49C" w:rsidR="00C531B9" w:rsidRDefault="001A5BF5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1FBB0EF" w14:textId="77777777" w:rsidR="001A5BF5" w:rsidRDefault="001A5BF5" w:rsidP="001A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A5BF5">
              <w:rPr>
                <w:rFonts w:cs="Times New Roman"/>
              </w:rPr>
              <w:t>Indi</w:t>
            </w:r>
            <w:r>
              <w:rPr>
                <w:rFonts w:cs="Times New Roman"/>
              </w:rPr>
              <w:t>cates the PAN number of the customer.</w:t>
            </w:r>
          </w:p>
          <w:p w14:paraId="3D66008A" w14:textId="5BA5998B" w:rsidR="001A5BF5" w:rsidRPr="001A5BF5" w:rsidRDefault="001A5BF5" w:rsidP="001A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</w:t>
            </w:r>
            <w:r w:rsidR="00786C48">
              <w:rPr>
                <w:rFonts w:cs="Times New Roman"/>
              </w:rPr>
              <w:t xml:space="preserve"> </w:t>
            </w:r>
            <w:r w:rsidR="00786C48" w:rsidRPr="001236B8">
              <w:rPr>
                <w:rFonts w:ascii="Calibri" w:eastAsia="Times New Roman" w:hAnsi="Calibri" w:cs="Calibri"/>
                <w:color w:val="000000"/>
              </w:rPr>
              <w:t>ADFOA4091A</w:t>
            </w:r>
          </w:p>
        </w:tc>
      </w:tr>
      <w:tr w:rsidR="00C531B9" w14:paraId="6C138ACE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14CA5894" w14:textId="34FD2A63" w:rsidR="00C531B9" w:rsidRDefault="00C531B9" w:rsidP="00C531B9">
            <w:pPr>
              <w:rPr>
                <w:rFonts w:cs="Times New Roman"/>
              </w:rPr>
            </w:pPr>
            <w:r>
              <w:rPr>
                <w:rFonts w:cs="Times New Roman"/>
              </w:rPr>
              <w:t>1027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1B4DDF7" w14:textId="2C40EFB4" w:rsidR="00C531B9" w:rsidRDefault="00C531B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Source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2B4090D" w14:textId="7375CED3" w:rsidR="00C531B9" w:rsidRDefault="007E0762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bookmarkStart w:id="3" w:name="_GoBack"/>
            <w:bookmarkEnd w:id="3"/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FCBF3AA" w14:textId="542C6927" w:rsidR="00C531B9" w:rsidRDefault="00350B57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E4FA696" w14:textId="4F56AADC" w:rsidR="00C531B9" w:rsidRDefault="001A5BF5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D7F9BBC" w14:textId="67509DF0" w:rsidR="00C531B9" w:rsidRDefault="001A5BF5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the Source through which the customer is on</w:t>
            </w:r>
            <w:r w:rsidR="002534DF">
              <w:rPr>
                <w:rFonts w:cs="Times New Roman"/>
              </w:rPr>
              <w:t>-</w:t>
            </w:r>
            <w:r>
              <w:rPr>
                <w:rFonts w:cs="Times New Roman"/>
              </w:rPr>
              <w:t>boarded.</w:t>
            </w:r>
          </w:p>
          <w:p w14:paraId="1AC7FA53" w14:textId="77777777" w:rsidR="00471239" w:rsidRDefault="0047123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  <w:p w14:paraId="33AF13BF" w14:textId="18EC1C3D" w:rsidR="001A5BF5" w:rsidRDefault="009D5457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>
              <w:rPr>
                <w:rFonts w:cs="Times New Roman"/>
              </w:rPr>
              <w:t>If customer</w:t>
            </w:r>
            <w:r w:rsidR="00391B4B">
              <w:rPr>
                <w:rFonts w:cs="Times New Roman"/>
              </w:rPr>
              <w:t xml:space="preserve"> is on-boarded through NPCI, this field should be </w:t>
            </w:r>
            <w:r w:rsidR="00824D27">
              <w:rPr>
                <w:rFonts w:cs="Times New Roman"/>
                <w:b/>
              </w:rPr>
              <w:t>Bharat Connect</w:t>
            </w:r>
          </w:p>
          <w:p w14:paraId="30B6B391" w14:textId="7EB38345" w:rsidR="00391B4B" w:rsidRPr="00391B4B" w:rsidRDefault="00391B4B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If through </w:t>
            </w:r>
            <w:proofErr w:type="spellStart"/>
            <w:r>
              <w:rPr>
                <w:rFonts w:cs="Times New Roman"/>
              </w:rPr>
              <w:t>FXRetail</w:t>
            </w:r>
            <w:proofErr w:type="spellEnd"/>
            <w:r>
              <w:rPr>
                <w:rFonts w:cs="Times New Roman"/>
              </w:rPr>
              <w:t xml:space="preserve"> applicat</w:t>
            </w:r>
            <w:r w:rsidR="005C0F0F">
              <w:rPr>
                <w:rFonts w:cs="Times New Roman"/>
              </w:rPr>
              <w:t xml:space="preserve">ion, this field should be </w:t>
            </w:r>
            <w:r w:rsidR="005C0F0F" w:rsidRPr="005C0F0F">
              <w:rPr>
                <w:rFonts w:cs="Times New Roman"/>
                <w:b/>
              </w:rPr>
              <w:t>FX-Retail</w:t>
            </w:r>
            <w:r w:rsidR="005C0F0F">
              <w:rPr>
                <w:rFonts w:cs="Times New Roman"/>
              </w:rPr>
              <w:t>.</w:t>
            </w:r>
          </w:p>
        </w:tc>
      </w:tr>
      <w:tr w:rsidR="00C531B9" w14:paraId="514D87CF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5E5960AB" w14:textId="09F4FFEB" w:rsidR="00C531B9" w:rsidRDefault="00C531B9" w:rsidP="00C531B9">
            <w:pPr>
              <w:rPr>
                <w:rFonts w:cs="Times New Roman"/>
              </w:rPr>
            </w:pPr>
            <w:r>
              <w:rPr>
                <w:rFonts w:cs="Times New Roman"/>
              </w:rPr>
              <w:t>1006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5DE71F0" w14:textId="51BF22D6" w:rsidR="00C531B9" w:rsidRDefault="00C531B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Auth. Email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1C5DAA7" w14:textId="5F6E2770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E622A08" w14:textId="46CAD535" w:rsidR="00C531B9" w:rsidRDefault="00350B57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16F36E4B" w14:textId="77FF1340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A5BF5">
              <w:rPr>
                <w:rFonts w:cs="Times New Roman"/>
              </w:rPr>
              <w:t>00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3E3785C" w14:textId="0A2198C0" w:rsidR="001A5BF5" w:rsidRDefault="001A5BF5" w:rsidP="001A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A5BF5">
              <w:rPr>
                <w:rFonts w:cs="Times New Roman"/>
              </w:rPr>
              <w:t>Indi</w:t>
            </w:r>
            <w:r>
              <w:rPr>
                <w:rFonts w:cs="Times New Roman"/>
              </w:rPr>
              <w:t xml:space="preserve">cates the </w:t>
            </w:r>
            <w:r w:rsidR="002534DF">
              <w:rPr>
                <w:rFonts w:cs="Times New Roman"/>
              </w:rPr>
              <w:t>Email of the</w:t>
            </w:r>
            <w:r>
              <w:rPr>
                <w:rFonts w:cs="Times New Roman"/>
              </w:rPr>
              <w:t xml:space="preserve"> customer.</w:t>
            </w:r>
          </w:p>
          <w:p w14:paraId="13DAF09E" w14:textId="4C0509B2" w:rsidR="00C531B9" w:rsidRDefault="00391B4B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 someone@hotmail.com</w:t>
            </w:r>
          </w:p>
        </w:tc>
      </w:tr>
      <w:tr w:rsidR="00C531B9" w14:paraId="65297211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8" w:space="0" w:color="FFFFFF" w:themeColor="background1"/>
            </w:tcBorders>
          </w:tcPr>
          <w:p w14:paraId="020700F1" w14:textId="197A26CC" w:rsidR="00C531B9" w:rsidRDefault="00C531B9" w:rsidP="00C531B9">
            <w:pPr>
              <w:rPr>
                <w:rFonts w:cs="Times New Roman"/>
              </w:rPr>
            </w:pPr>
            <w:r>
              <w:rPr>
                <w:rFonts w:cs="Times New Roman"/>
              </w:rPr>
              <w:t>1007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1BBC70F" w14:textId="4CBFC716" w:rsidR="00C531B9" w:rsidRDefault="00C531B9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236B8">
              <w:rPr>
                <w:rFonts w:ascii="Calibri" w:eastAsia="Times New Roman" w:hAnsi="Calibri" w:cs="Calibri"/>
                <w:color w:val="000000"/>
              </w:rPr>
              <w:t>Auth. Mobile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BD07C6A" w14:textId="1BFB710C" w:rsidR="00C531B9" w:rsidRDefault="00C531B9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841E9EB" w14:textId="6E623C80" w:rsidR="00C531B9" w:rsidRDefault="00350B57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3B79624" w14:textId="08C30D01" w:rsidR="00C531B9" w:rsidRDefault="001A5BF5" w:rsidP="00C53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54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4E7A64F" w14:textId="4A4C1BFA" w:rsidR="00391B4B" w:rsidRDefault="001A5BF5" w:rsidP="001A5B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1A5BF5">
              <w:rPr>
                <w:rFonts w:cs="Times New Roman"/>
              </w:rPr>
              <w:t>Indi</w:t>
            </w:r>
            <w:r>
              <w:rPr>
                <w:rFonts w:cs="Times New Roman"/>
              </w:rPr>
              <w:t xml:space="preserve">cates the </w:t>
            </w:r>
            <w:r w:rsidR="002534DF">
              <w:rPr>
                <w:rFonts w:cs="Times New Roman"/>
              </w:rPr>
              <w:t>mobile</w:t>
            </w:r>
            <w:r>
              <w:rPr>
                <w:rFonts w:cs="Times New Roman"/>
              </w:rPr>
              <w:t xml:space="preserve"> number of the customer.</w:t>
            </w:r>
          </w:p>
          <w:p w14:paraId="1507BEA5" w14:textId="15BD8BB9" w:rsidR="00C531B9" w:rsidRDefault="00391B4B" w:rsidP="00C53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Example</w:t>
            </w:r>
            <w:r>
              <w:rPr>
                <w:rFonts w:cs="Times New Roman"/>
              </w:rPr>
              <w:t>: 8881234567</w:t>
            </w:r>
          </w:p>
        </w:tc>
      </w:tr>
    </w:tbl>
    <w:p w14:paraId="1B3913E8" w14:textId="2A5811CC" w:rsidR="00ED3283" w:rsidRDefault="00ED3283" w:rsidP="00ED3283">
      <w:pPr>
        <w:pStyle w:val="Heading3"/>
      </w:pPr>
      <w:bookmarkStart w:id="4" w:name="_Toc511985465"/>
      <w:r>
        <w:t xml:space="preserve">Sample Message: </w:t>
      </w:r>
      <w:bookmarkEnd w:id="4"/>
    </w:p>
    <w:p w14:paraId="7C0B0DAC" w14:textId="568FDD3C" w:rsidR="00B170E6" w:rsidRPr="00ED3283" w:rsidRDefault="00ED3283" w:rsidP="00ED3283">
      <w:pPr>
        <w:jc w:val="both"/>
      </w:pPr>
      <w:r>
        <w:t xml:space="preserve">8=FIX.4.4 9=383 35=8 49=CCIL 56=CUST 34=5 52=20220106-10:41:04.156 </w:t>
      </w:r>
      <w:r w:rsidR="00824D27">
        <w:t>1011=</w:t>
      </w:r>
      <w:r w:rsidR="00824D27" w:rsidRPr="001236B8">
        <w:rPr>
          <w:rFonts w:ascii="Calibri" w:eastAsia="Times New Roman" w:hAnsi="Calibri" w:cs="Calibri"/>
          <w:color w:val="000000"/>
          <w:lang w:eastAsia="en-IN"/>
        </w:rPr>
        <w:t>CRR/IN/000001</w:t>
      </w:r>
      <w:r w:rsidR="00824D27">
        <w:rPr>
          <w:rFonts w:ascii="Calibri" w:eastAsia="Times New Roman" w:hAnsi="Calibri" w:cs="Calibri"/>
          <w:color w:val="000000"/>
          <w:lang w:eastAsia="en-IN"/>
        </w:rPr>
        <w:t xml:space="preserve"> 20022=</w:t>
      </w:r>
      <w:r w:rsidR="00824D27" w:rsidRPr="005016C7">
        <w:rPr>
          <w:rFonts w:cs="Times New Roman"/>
        </w:rPr>
        <w:t>HDFC BANK LIMITED</w:t>
      </w:r>
      <w:r w:rsidR="00824D27">
        <w:rPr>
          <w:rFonts w:cs="Times New Roman"/>
        </w:rPr>
        <w:t xml:space="preserve"> 1013=</w:t>
      </w:r>
      <w:r w:rsidR="009D2716">
        <w:rPr>
          <w:rFonts w:cs="Times New Roman"/>
        </w:rPr>
        <w:t>Ram Kumar</w:t>
      </w:r>
      <w:r w:rsidR="00824D27">
        <w:rPr>
          <w:rFonts w:cs="Times New Roman"/>
        </w:rPr>
        <w:t xml:space="preserve"> 1026=</w:t>
      </w:r>
      <w:r w:rsidR="009D2716" w:rsidRPr="009D2716">
        <w:t>IN54PS000003</w:t>
      </w:r>
      <w:r w:rsidR="009D2716">
        <w:rPr>
          <w:rFonts w:cs="Times New Roman"/>
        </w:rPr>
        <w:t xml:space="preserve"> </w:t>
      </w:r>
      <w:r w:rsidR="00824D27">
        <w:rPr>
          <w:rFonts w:cs="Times New Roman"/>
        </w:rPr>
        <w:t>1012=</w:t>
      </w:r>
      <w:r w:rsidR="009D2716" w:rsidRPr="009D2716">
        <w:rPr>
          <w:rFonts w:cs="Times New Roman"/>
        </w:rPr>
        <w:t>INDIVIDUAL (RESIDENT)</w:t>
      </w:r>
      <w:r w:rsidR="00824D27">
        <w:rPr>
          <w:rFonts w:cs="Times New Roman"/>
        </w:rPr>
        <w:t xml:space="preserve"> 1008=</w:t>
      </w:r>
      <w:r w:rsidR="00824D27" w:rsidRPr="005C0F0F">
        <w:rPr>
          <w:rFonts w:cs="Times New Roman"/>
          <w:szCs w:val="20"/>
        </w:rPr>
        <w:t>HDFC0000001</w:t>
      </w:r>
      <w:r w:rsidR="009D2716">
        <w:rPr>
          <w:rFonts w:cs="Times New Roman"/>
          <w:sz w:val="20"/>
          <w:szCs w:val="20"/>
        </w:rPr>
        <w:t xml:space="preserve"> </w:t>
      </w:r>
      <w:r w:rsidR="00824D27">
        <w:rPr>
          <w:rFonts w:cs="Times New Roman"/>
        </w:rPr>
        <w:t>1022=620062615445 1005=</w:t>
      </w:r>
      <w:r w:rsidR="00824D27" w:rsidRPr="001236B8">
        <w:rPr>
          <w:rFonts w:ascii="Calibri" w:eastAsia="Times New Roman" w:hAnsi="Calibri" w:cs="Calibri"/>
          <w:color w:val="000000"/>
          <w:lang w:eastAsia="en-IN"/>
        </w:rPr>
        <w:t>ADFOA4091A</w:t>
      </w:r>
      <w:r w:rsidR="00824D27">
        <w:rPr>
          <w:rFonts w:ascii="Calibri" w:eastAsia="Times New Roman" w:hAnsi="Calibri" w:cs="Calibri"/>
          <w:color w:val="000000"/>
          <w:lang w:eastAsia="en-IN"/>
        </w:rPr>
        <w:t xml:space="preserve"> 1027=</w:t>
      </w:r>
      <w:r w:rsidR="00824D27" w:rsidRPr="00824D27">
        <w:rPr>
          <w:rFonts w:cs="Times New Roman"/>
        </w:rPr>
        <w:t>Bharat Connect</w:t>
      </w:r>
      <w:r w:rsidR="00824D27">
        <w:rPr>
          <w:rFonts w:cs="Times New Roman"/>
        </w:rPr>
        <w:t xml:space="preserve"> </w:t>
      </w:r>
      <w:hyperlink r:id="rId5" w:history="1">
        <w:r w:rsidR="00824D27" w:rsidRPr="00824D27">
          <w:rPr>
            <w:sz w:val="20"/>
            <w:szCs w:val="20"/>
          </w:rPr>
          <w:t>1006=</w:t>
        </w:r>
        <w:r w:rsidR="00824D27" w:rsidRPr="005C0F0F">
          <w:rPr>
            <w:szCs w:val="20"/>
          </w:rPr>
          <w:t>someone@hotmail.com</w:t>
        </w:r>
      </w:hyperlink>
      <w:r w:rsidR="00824D27">
        <w:rPr>
          <w:rFonts w:cs="Times New Roman"/>
        </w:rPr>
        <w:t xml:space="preserve"> 1007=8881234567</w:t>
      </w:r>
      <w:r w:rsidR="00824D27">
        <w:t xml:space="preserve"> </w:t>
      </w:r>
      <w:r>
        <w:t>10=201</w:t>
      </w:r>
    </w:p>
    <w:p w14:paraId="7FA986CD" w14:textId="77777777" w:rsidR="00B170E6" w:rsidRDefault="00B170E6" w:rsidP="00B170E6">
      <w:pPr>
        <w:pStyle w:val="Heading2"/>
        <w:numPr>
          <w:ilvl w:val="1"/>
          <w:numId w:val="2"/>
        </w:numPr>
        <w:jc w:val="both"/>
        <w:rPr>
          <w:rFonts w:cs="Times New Roman"/>
        </w:rPr>
      </w:pPr>
      <w:bookmarkStart w:id="5" w:name="_Toc452979673"/>
      <w:bookmarkStart w:id="6" w:name="_Toc452702898"/>
      <w:bookmarkStart w:id="7" w:name="_Toc423183351"/>
      <w:bookmarkStart w:id="8" w:name="_Toc511985443"/>
      <w:r>
        <w:rPr>
          <w:rFonts w:cs="Times New Roman"/>
        </w:rPr>
        <w:lastRenderedPageBreak/>
        <w:t>Standard Header</w:t>
      </w:r>
      <w:bookmarkEnd w:id="5"/>
      <w:bookmarkEnd w:id="6"/>
      <w:bookmarkEnd w:id="7"/>
      <w:bookmarkEnd w:id="8"/>
    </w:p>
    <w:p w14:paraId="25A562B5" w14:textId="77777777" w:rsidR="00B170E6" w:rsidRDefault="00B170E6" w:rsidP="00B170E6">
      <w:pPr>
        <w:jc w:val="both"/>
        <w:rPr>
          <w:rFonts w:cs="Times New Roman"/>
        </w:rPr>
      </w:pPr>
      <w:r>
        <w:rPr>
          <w:rFonts w:cs="Times New Roman"/>
        </w:rPr>
        <w:t>The following tags form the header part of all the messages exchanged between the FX-Clear Drop Copy Gateway Server and Member’s Drop Copy Gateway Client. All messages should start with standard header block.</w:t>
      </w:r>
    </w:p>
    <w:p w14:paraId="54C87386" w14:textId="77777777" w:rsidR="00B170E6" w:rsidRDefault="00B170E6" w:rsidP="00B170E6">
      <w:pPr>
        <w:pStyle w:val="Caption"/>
        <w:keepNext/>
        <w:jc w:val="center"/>
        <w:rPr>
          <w:rFonts w:cs="Times New Roman"/>
        </w:rPr>
      </w:pPr>
      <w:r>
        <w:rPr>
          <w:rFonts w:cs="Times New Roman"/>
        </w:rPr>
        <w:t xml:space="preserve">Table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SEQ Table \* ARABIC </w:instrText>
      </w:r>
      <w:r>
        <w:rPr>
          <w:rFonts w:cs="Times New Roman"/>
        </w:rPr>
        <w:fldChar w:fldCharType="separate"/>
      </w:r>
      <w:r>
        <w:rPr>
          <w:rFonts w:cs="Times New Roman"/>
        </w:rPr>
        <w:t>2</w:t>
      </w:r>
      <w:r>
        <w:rPr>
          <w:rFonts w:cs="Times New Roman"/>
        </w:rPr>
        <w:fldChar w:fldCharType="end"/>
      </w:r>
      <w:r>
        <w:rPr>
          <w:rFonts w:cs="Times New Roman"/>
        </w:rPr>
        <w:t>: Standard Message Header Details</w:t>
      </w:r>
    </w:p>
    <w:tbl>
      <w:tblPr>
        <w:tblStyle w:val="MediumGrid3-Accent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992"/>
        <w:gridCol w:w="709"/>
        <w:gridCol w:w="3180"/>
      </w:tblGrid>
      <w:tr w:rsidR="00B170E6" w14:paraId="48045F8C" w14:textId="77777777" w:rsidTr="00B800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single" w:sz="8" w:space="0" w:color="FFFFFF" w:themeColor="background1"/>
            </w:tcBorders>
          </w:tcPr>
          <w:p w14:paraId="2904B73E" w14:textId="77777777" w:rsidR="00B170E6" w:rsidRDefault="00B170E6" w:rsidP="00B8001F">
            <w:pPr>
              <w:jc w:val="center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Tag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34F69E04" w14:textId="77777777" w:rsidR="00B170E6" w:rsidRDefault="00B170E6" w:rsidP="00B80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7418C6C8" w14:textId="77777777" w:rsidR="00B170E6" w:rsidRDefault="00B170E6" w:rsidP="00B80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758EE3DC" w14:textId="77777777" w:rsidR="00B170E6" w:rsidRDefault="00B170E6" w:rsidP="00B80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05C85CD8" w14:textId="77777777" w:rsidR="00B170E6" w:rsidRDefault="00B170E6" w:rsidP="00B80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Max Size</w:t>
            </w:r>
          </w:p>
        </w:tc>
        <w:tc>
          <w:tcPr>
            <w:tcW w:w="3180" w:type="dxa"/>
          </w:tcPr>
          <w:p w14:paraId="729E8FED" w14:textId="77777777" w:rsidR="00B170E6" w:rsidRDefault="00B170E6" w:rsidP="00B80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Description</w:t>
            </w:r>
          </w:p>
        </w:tc>
      </w:tr>
      <w:tr w:rsidR="00B170E6" w14:paraId="6AC428C9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6AD25FCA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3B1B1BC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BeginString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2FC3BC1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18D5FBC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79E9C9E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AEB33C3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Identifies beginning of new message and protocol version. Always </w:t>
            </w:r>
            <w:r>
              <w:rPr>
                <w:rFonts w:cs="Times New Roman"/>
                <w:b/>
              </w:rPr>
              <w:t>first</w:t>
            </w:r>
            <w:r>
              <w:rPr>
                <w:rFonts w:cs="Times New Roman"/>
              </w:rPr>
              <w:t xml:space="preserve"> field in a FIX message.</w:t>
            </w:r>
          </w:p>
          <w:p w14:paraId="0C2D9BEE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B170E6" w14:paraId="687C9214" w14:textId="77777777" w:rsidTr="00B8001F">
              <w:tc>
                <w:tcPr>
                  <w:tcW w:w="1021" w:type="dxa"/>
                </w:tcPr>
                <w:p w14:paraId="4CC3B601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0B2A1537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Meaning</w:t>
                  </w:r>
                </w:p>
              </w:tc>
            </w:tr>
            <w:tr w:rsidR="00B170E6" w14:paraId="54F8EEDF" w14:textId="77777777" w:rsidTr="00B8001F">
              <w:tc>
                <w:tcPr>
                  <w:tcW w:w="1021" w:type="dxa"/>
                </w:tcPr>
                <w:p w14:paraId="0DFD04D3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FIX.4.4</w:t>
                  </w:r>
                </w:p>
              </w:tc>
              <w:tc>
                <w:tcPr>
                  <w:tcW w:w="1928" w:type="dxa"/>
                </w:tcPr>
                <w:p w14:paraId="3EAEDA49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FIX Protocol Version no. that is used in the application</w:t>
                  </w:r>
                </w:p>
              </w:tc>
            </w:tr>
          </w:tbl>
          <w:p w14:paraId="6CF0BE5F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B170E6" w14:paraId="51DA3ED3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025DA4FA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843" w:type="dxa"/>
          </w:tcPr>
          <w:p w14:paraId="5D8ECB55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BodyLength</w:t>
            </w:r>
            <w:proofErr w:type="spellEnd"/>
          </w:p>
        </w:tc>
        <w:tc>
          <w:tcPr>
            <w:tcW w:w="1843" w:type="dxa"/>
          </w:tcPr>
          <w:p w14:paraId="4A1B64C8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</w:tcPr>
          <w:p w14:paraId="17F62287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Integer</w:t>
            </w:r>
          </w:p>
        </w:tc>
        <w:tc>
          <w:tcPr>
            <w:tcW w:w="709" w:type="dxa"/>
          </w:tcPr>
          <w:p w14:paraId="58974EA9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180" w:type="dxa"/>
          </w:tcPr>
          <w:p w14:paraId="3FB19D62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Indicates message length.</w:t>
            </w:r>
          </w:p>
          <w:p w14:paraId="1BEF9956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Always </w:t>
            </w:r>
            <w:r>
              <w:rPr>
                <w:rFonts w:cs="Times New Roman"/>
                <w:b/>
              </w:rPr>
              <w:t>second</w:t>
            </w:r>
            <w:r>
              <w:rPr>
                <w:rFonts w:cs="Times New Roman"/>
              </w:rPr>
              <w:t xml:space="preserve"> field in a FIX message.</w:t>
            </w:r>
          </w:p>
        </w:tc>
      </w:tr>
      <w:tr w:rsidR="00B170E6" w14:paraId="0A739AE7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3CA9028A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AD33276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MsgType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343B9E6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83F8F02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95E337D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DEA3499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Identifies message type.</w:t>
            </w:r>
          </w:p>
          <w:p w14:paraId="7CF0CAE3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Always </w:t>
            </w:r>
            <w:r>
              <w:rPr>
                <w:rFonts w:cs="Times New Roman"/>
                <w:b/>
              </w:rPr>
              <w:t>third</w:t>
            </w:r>
            <w:r>
              <w:rPr>
                <w:rFonts w:cs="Times New Roman"/>
              </w:rPr>
              <w:t xml:space="preserve"> field in a FIX message.</w:t>
            </w:r>
          </w:p>
          <w:p w14:paraId="3CA46997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Refer </w:t>
            </w:r>
            <w:hyperlink w:anchor="_List_of_Supported" w:history="1">
              <w:r>
                <w:rPr>
                  <w:rStyle w:val="Hyperlink"/>
                  <w:rFonts w:cs="Times New Roman"/>
                </w:rPr>
                <w:t>Table 1</w:t>
              </w:r>
            </w:hyperlink>
            <w:r>
              <w:rPr>
                <w:rFonts w:cs="Times New Roman"/>
              </w:rPr>
              <w:t xml:space="preserve"> for list of supported messages.</w:t>
            </w:r>
          </w:p>
        </w:tc>
      </w:tr>
      <w:tr w:rsidR="00B170E6" w14:paraId="0B28F050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00A499E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49</w:t>
            </w:r>
          </w:p>
        </w:tc>
        <w:tc>
          <w:tcPr>
            <w:tcW w:w="1843" w:type="dxa"/>
          </w:tcPr>
          <w:p w14:paraId="75B6E0A0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SenderCompId</w:t>
            </w:r>
            <w:proofErr w:type="spellEnd"/>
          </w:p>
        </w:tc>
        <w:tc>
          <w:tcPr>
            <w:tcW w:w="1843" w:type="dxa"/>
          </w:tcPr>
          <w:p w14:paraId="03D45D1B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</w:tcPr>
          <w:p w14:paraId="05047568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</w:tcPr>
          <w:p w14:paraId="1718CAC9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180" w:type="dxa"/>
          </w:tcPr>
          <w:p w14:paraId="2D2836BF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Used to identify entity sending message. </w:t>
            </w:r>
          </w:p>
          <w:p w14:paraId="7AC8F9ED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For members, to be assigned by CCIL and when FX Clear is the sending entity the code will be CCIL.</w:t>
            </w:r>
          </w:p>
        </w:tc>
      </w:tr>
      <w:tr w:rsidR="00B170E6" w14:paraId="63717B08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3C97E03D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56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9826053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TargetCompId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9B613AB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91D2D7C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F66C7E2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50F2124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Used to identify entity receiving message. </w:t>
            </w:r>
          </w:p>
          <w:p w14:paraId="3077151B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For members, to be assigned by CCIL </w:t>
            </w:r>
            <w:proofErr w:type="spellStart"/>
            <w:r>
              <w:rPr>
                <w:rFonts w:cs="Times New Roman"/>
              </w:rPr>
              <w:t>Eg</w:t>
            </w:r>
            <w:proofErr w:type="spellEnd"/>
            <w:r>
              <w:rPr>
                <w:rFonts w:cs="Times New Roman"/>
              </w:rPr>
              <w:t xml:space="preserve"> HDFC, JPBY</w:t>
            </w:r>
          </w:p>
        </w:tc>
      </w:tr>
      <w:tr w:rsidR="00B170E6" w14:paraId="70686A4A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389D406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57</w:t>
            </w:r>
          </w:p>
        </w:tc>
        <w:tc>
          <w:tcPr>
            <w:tcW w:w="1843" w:type="dxa"/>
          </w:tcPr>
          <w:p w14:paraId="2997B629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TargetSubId</w:t>
            </w:r>
            <w:proofErr w:type="spellEnd"/>
          </w:p>
        </w:tc>
        <w:tc>
          <w:tcPr>
            <w:tcW w:w="1843" w:type="dxa"/>
          </w:tcPr>
          <w:p w14:paraId="3C33FD6A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</w:tcPr>
          <w:p w14:paraId="318DA007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</w:tcPr>
          <w:p w14:paraId="21410230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180" w:type="dxa"/>
          </w:tcPr>
          <w:p w14:paraId="59AD8231" w14:textId="77777777" w:rsidR="00B170E6" w:rsidRDefault="00B170E6" w:rsidP="00824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170E6" w14:paraId="248B9CD1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70C28693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1B1B29B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MsgSeqNum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91DD23A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1816E6E5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Integer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41A4A147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63CC0293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Message Sequence number</w:t>
            </w:r>
          </w:p>
        </w:tc>
      </w:tr>
      <w:tr w:rsidR="00B170E6" w14:paraId="4D5DC039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B0BC87B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1843" w:type="dxa"/>
          </w:tcPr>
          <w:p w14:paraId="2E16E642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PossDupFlag</w:t>
            </w:r>
            <w:proofErr w:type="spellEnd"/>
          </w:p>
        </w:tc>
        <w:tc>
          <w:tcPr>
            <w:tcW w:w="1843" w:type="dxa"/>
          </w:tcPr>
          <w:p w14:paraId="3F8C4812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</w:tcPr>
          <w:p w14:paraId="03B5A911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Boolean</w:t>
            </w:r>
          </w:p>
        </w:tc>
        <w:tc>
          <w:tcPr>
            <w:tcW w:w="709" w:type="dxa"/>
          </w:tcPr>
          <w:p w14:paraId="6B23B270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180" w:type="dxa"/>
          </w:tcPr>
          <w:p w14:paraId="5381548B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Indicates possible retransmission of a message with this sequence number. </w:t>
            </w:r>
          </w:p>
          <w:p w14:paraId="23953B07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Always required for retransmitted messages</w:t>
            </w:r>
            <w:r>
              <w:rPr>
                <w:rFonts w:cs="Times New Roman"/>
              </w:rPr>
              <w:t>, as the result of a resend request.</w:t>
            </w:r>
          </w:p>
          <w:p w14:paraId="2F064FEA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928"/>
            </w:tblGrid>
            <w:tr w:rsidR="00B170E6" w14:paraId="3B0497B6" w14:textId="77777777" w:rsidTr="00B8001F">
              <w:tc>
                <w:tcPr>
                  <w:tcW w:w="1021" w:type="dxa"/>
                </w:tcPr>
                <w:p w14:paraId="20348BB7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Valid Values</w:t>
                  </w:r>
                </w:p>
              </w:tc>
              <w:tc>
                <w:tcPr>
                  <w:tcW w:w="1928" w:type="dxa"/>
                </w:tcPr>
                <w:p w14:paraId="1AE0BECE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Meaning</w:t>
                  </w:r>
                </w:p>
              </w:tc>
            </w:tr>
            <w:tr w:rsidR="00B170E6" w14:paraId="43D0338A" w14:textId="77777777" w:rsidTr="00B8001F">
              <w:tc>
                <w:tcPr>
                  <w:tcW w:w="1021" w:type="dxa"/>
                </w:tcPr>
                <w:p w14:paraId="3A3D07C5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N </w:t>
                  </w:r>
                </w:p>
              </w:tc>
              <w:tc>
                <w:tcPr>
                  <w:tcW w:w="1928" w:type="dxa"/>
                </w:tcPr>
                <w:p w14:paraId="525FE48F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Original transmission</w:t>
                  </w:r>
                </w:p>
              </w:tc>
            </w:tr>
            <w:tr w:rsidR="00B170E6" w14:paraId="33F0E6D3" w14:textId="77777777" w:rsidTr="00B8001F">
              <w:tc>
                <w:tcPr>
                  <w:tcW w:w="1021" w:type="dxa"/>
                </w:tcPr>
                <w:p w14:paraId="25561D0F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Y</w:t>
                  </w:r>
                </w:p>
              </w:tc>
              <w:tc>
                <w:tcPr>
                  <w:tcW w:w="1928" w:type="dxa"/>
                </w:tcPr>
                <w:p w14:paraId="73A59FD0" w14:textId="77777777" w:rsidR="00B170E6" w:rsidRDefault="00B170E6" w:rsidP="00B8001F">
                  <w:pPr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Possible duplicate</w:t>
                  </w:r>
                </w:p>
              </w:tc>
            </w:tr>
          </w:tbl>
          <w:p w14:paraId="3BD3F4A9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B170E6" w14:paraId="23D6CF0E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</w:tcBorders>
          </w:tcPr>
          <w:p w14:paraId="20A439D4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122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74B3BCD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OrigSendingTime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C4213BE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DFC4BEC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22F965CB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14D85C8" w14:textId="0EDA9E61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Original time of message transmission (always expressed in GMT) when transmitting orders as the result of a resend request and will be present in re-transmitted messages. </w:t>
            </w:r>
            <w:r>
              <w:t xml:space="preserve">The value in </w:t>
            </w:r>
            <w:proofErr w:type="spellStart"/>
            <w:r>
              <w:lastRenderedPageBreak/>
              <w:t>OrigSendingTime</w:t>
            </w:r>
            <w:proofErr w:type="spellEnd"/>
            <w:r>
              <w:t xml:space="preserve"> tag will be the time when the data was initially transmitted.</w:t>
            </w:r>
          </w:p>
          <w:p w14:paraId="2612370E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Format: </w:t>
            </w:r>
            <w:proofErr w:type="spellStart"/>
            <w:r>
              <w:rPr>
                <w:rFonts w:cs="Times New Roman"/>
              </w:rPr>
              <w:t>YYYYMMDD-HH:MM:SS.nnn</w:t>
            </w:r>
            <w:proofErr w:type="spellEnd"/>
          </w:p>
        </w:tc>
      </w:tr>
      <w:tr w:rsidR="00B170E6" w14:paraId="78BBD020" w14:textId="77777777" w:rsidTr="00B80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02D2240E" w14:textId="77777777" w:rsidR="00B170E6" w:rsidRDefault="00B170E6" w:rsidP="00B8001F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lastRenderedPageBreak/>
              <w:t>52</w:t>
            </w:r>
          </w:p>
        </w:tc>
        <w:tc>
          <w:tcPr>
            <w:tcW w:w="1843" w:type="dxa"/>
          </w:tcPr>
          <w:p w14:paraId="52BDEA00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SendingTime</w:t>
            </w:r>
            <w:proofErr w:type="spellEnd"/>
          </w:p>
        </w:tc>
        <w:tc>
          <w:tcPr>
            <w:tcW w:w="1843" w:type="dxa"/>
          </w:tcPr>
          <w:p w14:paraId="5AC6F5B1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</w:tcPr>
          <w:p w14:paraId="1DCC632A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</w:tcPr>
          <w:p w14:paraId="45051042" w14:textId="77777777" w:rsidR="00B170E6" w:rsidRDefault="00B170E6" w:rsidP="00B800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180" w:type="dxa"/>
          </w:tcPr>
          <w:p w14:paraId="6E4D912F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Time of message transmission.</w:t>
            </w:r>
          </w:p>
          <w:p w14:paraId="30C7B6C7" w14:textId="77777777" w:rsidR="00B170E6" w:rsidRDefault="00B170E6" w:rsidP="00B80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Format: </w:t>
            </w:r>
            <w:proofErr w:type="spellStart"/>
            <w:r>
              <w:rPr>
                <w:rFonts w:cs="Times New Roman"/>
              </w:rPr>
              <w:t>YYYYMMDD-HH:MM:SS.nnn</w:t>
            </w:r>
            <w:proofErr w:type="spellEnd"/>
          </w:p>
        </w:tc>
      </w:tr>
    </w:tbl>
    <w:p w14:paraId="582C41AD" w14:textId="77777777" w:rsidR="00B170E6" w:rsidRDefault="00B170E6" w:rsidP="00B170E6">
      <w:pPr>
        <w:jc w:val="both"/>
      </w:pPr>
      <w:proofErr w:type="spellStart"/>
      <w:proofErr w:type="gramStart"/>
      <w:r>
        <w:rPr>
          <w:b/>
        </w:rPr>
        <w:t>Note:</w:t>
      </w:r>
      <w:r>
        <w:t>The</w:t>
      </w:r>
      <w:proofErr w:type="spellEnd"/>
      <w:proofErr w:type="gramEnd"/>
      <w:r>
        <w:t xml:space="preserve"> value for </w:t>
      </w:r>
      <w:proofErr w:type="spellStart"/>
      <w:r>
        <w:t>PossDupFlag</w:t>
      </w:r>
      <w:proofErr w:type="spellEnd"/>
      <w:r>
        <w:t>&lt;43&gt; tag if absent should be considered as ‘N’ (i.e. original transmission).</w:t>
      </w:r>
    </w:p>
    <w:p w14:paraId="17DD52AC" w14:textId="77777777" w:rsidR="009D5457" w:rsidRDefault="009D5457" w:rsidP="009D5457">
      <w:pPr>
        <w:pStyle w:val="Heading2"/>
        <w:numPr>
          <w:ilvl w:val="1"/>
          <w:numId w:val="2"/>
        </w:numPr>
        <w:jc w:val="both"/>
        <w:rPr>
          <w:rFonts w:cs="Times New Roman"/>
        </w:rPr>
      </w:pPr>
      <w:bookmarkStart w:id="9" w:name="_Toc511985444"/>
      <w:r>
        <w:rPr>
          <w:rFonts w:cs="Times New Roman"/>
        </w:rPr>
        <w:t>Standard Message Trailer</w:t>
      </w:r>
      <w:bookmarkEnd w:id="9"/>
    </w:p>
    <w:p w14:paraId="20B95C2A" w14:textId="77777777" w:rsidR="009D5457" w:rsidRDefault="009D5457" w:rsidP="009D5457">
      <w:pPr>
        <w:jc w:val="both"/>
        <w:rPr>
          <w:rFonts w:cs="Times New Roman"/>
        </w:rPr>
      </w:pPr>
      <w:r>
        <w:rPr>
          <w:rFonts w:cs="Times New Roman"/>
        </w:rPr>
        <w:t>The following tag form the trailer section of any message exchanged between FX-Clear Drop Copy Gateway Server and Member’s Drop Copy Gateway Client. All messages should have the following tag as the last tag of the message.</w:t>
      </w:r>
    </w:p>
    <w:p w14:paraId="02117C45" w14:textId="77777777" w:rsidR="009D5457" w:rsidRDefault="009D5457" w:rsidP="009D5457">
      <w:pPr>
        <w:pStyle w:val="Caption"/>
        <w:keepNext/>
        <w:jc w:val="center"/>
        <w:rPr>
          <w:rFonts w:cs="Times New Roman"/>
        </w:rPr>
      </w:pPr>
      <w:r>
        <w:rPr>
          <w:rFonts w:cs="Times New Roman"/>
        </w:rPr>
        <w:t xml:space="preserve">Table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SEQ Table \* ARABIC </w:instrText>
      </w:r>
      <w:r>
        <w:rPr>
          <w:rFonts w:cs="Times New Roman"/>
        </w:rPr>
        <w:fldChar w:fldCharType="separate"/>
      </w:r>
      <w:r>
        <w:rPr>
          <w:rFonts w:cs="Times New Roman"/>
        </w:rPr>
        <w:t>3</w:t>
      </w:r>
      <w:r>
        <w:rPr>
          <w:rFonts w:cs="Times New Roman"/>
        </w:rPr>
        <w:fldChar w:fldCharType="end"/>
      </w:r>
      <w:r>
        <w:rPr>
          <w:rFonts w:cs="Times New Roman"/>
        </w:rPr>
        <w:t>: Standard Message Trailer Details</w:t>
      </w:r>
    </w:p>
    <w:tbl>
      <w:tblPr>
        <w:tblStyle w:val="MediumGrid3-Accent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992"/>
        <w:gridCol w:w="709"/>
        <w:gridCol w:w="3180"/>
      </w:tblGrid>
      <w:tr w:rsidR="009D5457" w14:paraId="71D09951" w14:textId="77777777" w:rsidTr="00767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single" w:sz="8" w:space="0" w:color="FFFFFF" w:themeColor="background1"/>
            </w:tcBorders>
          </w:tcPr>
          <w:p w14:paraId="73D921B4" w14:textId="77777777" w:rsidR="009D5457" w:rsidRDefault="009D5457" w:rsidP="007670C7">
            <w:pPr>
              <w:jc w:val="center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Tag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6BEEF0E6" w14:textId="77777777" w:rsidR="009D5457" w:rsidRDefault="009D5457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Field Name</w:t>
            </w:r>
          </w:p>
        </w:tc>
        <w:tc>
          <w:tcPr>
            <w:tcW w:w="1843" w:type="dxa"/>
            <w:tcBorders>
              <w:right w:val="single" w:sz="8" w:space="0" w:color="FFFFFF" w:themeColor="background1"/>
            </w:tcBorders>
          </w:tcPr>
          <w:p w14:paraId="489C97B9" w14:textId="77777777" w:rsidR="009D5457" w:rsidRDefault="009D5457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Mandatory (M) / Optional (O)</w:t>
            </w:r>
          </w:p>
        </w:tc>
        <w:tc>
          <w:tcPr>
            <w:tcW w:w="992" w:type="dxa"/>
            <w:tcBorders>
              <w:right w:val="single" w:sz="8" w:space="0" w:color="FFFFFF" w:themeColor="background1"/>
            </w:tcBorders>
          </w:tcPr>
          <w:p w14:paraId="3A756AE6" w14:textId="77777777" w:rsidR="009D5457" w:rsidRDefault="009D5457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Data Type</w:t>
            </w:r>
          </w:p>
        </w:tc>
        <w:tc>
          <w:tcPr>
            <w:tcW w:w="709" w:type="dxa"/>
            <w:tcBorders>
              <w:right w:val="single" w:sz="8" w:space="0" w:color="FFFFFF" w:themeColor="background1"/>
            </w:tcBorders>
          </w:tcPr>
          <w:p w14:paraId="4592D976" w14:textId="77777777" w:rsidR="009D5457" w:rsidRDefault="009D5457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Max Size</w:t>
            </w:r>
          </w:p>
        </w:tc>
        <w:tc>
          <w:tcPr>
            <w:tcW w:w="3180" w:type="dxa"/>
          </w:tcPr>
          <w:p w14:paraId="2DAD70E4" w14:textId="77777777" w:rsidR="009D5457" w:rsidRDefault="009D5457" w:rsidP="007670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>Description</w:t>
            </w:r>
          </w:p>
        </w:tc>
      </w:tr>
      <w:tr w:rsidR="009D5457" w14:paraId="3A5DA733" w14:textId="77777777" w:rsidTr="007670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</w:tcPr>
          <w:p w14:paraId="6A96A4FF" w14:textId="77777777" w:rsidR="009D5457" w:rsidRDefault="009D5457" w:rsidP="007670C7">
            <w:pPr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3044AC1F" w14:textId="77777777" w:rsidR="009D5457" w:rsidRDefault="009D5457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CheckSum</w:t>
            </w:r>
            <w:proofErr w:type="spellEnd"/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558BE0CD" w14:textId="77777777" w:rsidR="009D5457" w:rsidRDefault="009D5457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723BF382" w14:textId="77777777" w:rsidR="009D5457" w:rsidRDefault="009D5457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0F9B6AB" w14:textId="77777777" w:rsidR="009D5457" w:rsidRDefault="009D5457" w:rsidP="007670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180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1B8E1" w:themeFill="accent1" w:themeFillTint="7F"/>
          </w:tcPr>
          <w:p w14:paraId="06E17C17" w14:textId="77777777" w:rsidR="009D5457" w:rsidRDefault="009D5457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Three byte, simple checksum</w:t>
            </w:r>
          </w:p>
          <w:p w14:paraId="13623A27" w14:textId="77777777" w:rsidR="009D5457" w:rsidRDefault="009D5457" w:rsidP="00767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Always </w:t>
            </w:r>
            <w:r>
              <w:rPr>
                <w:rFonts w:cs="Times New Roman"/>
                <w:b/>
              </w:rPr>
              <w:t>last</w:t>
            </w:r>
            <w:r>
              <w:rPr>
                <w:rFonts w:cs="Times New Roman"/>
              </w:rPr>
              <w:t xml:space="preserve"> field in message; i.e. serves, with the trailing, as the end-of-message delimiter. Always defined as three characters.</w:t>
            </w:r>
          </w:p>
        </w:tc>
      </w:tr>
    </w:tbl>
    <w:p w14:paraId="568677AA" w14:textId="77777777" w:rsidR="00B170E6" w:rsidRPr="00B170E6" w:rsidRDefault="00B170E6" w:rsidP="00B170E6">
      <w:pPr>
        <w:rPr>
          <w:lang w:val="en-US"/>
        </w:rPr>
      </w:pPr>
    </w:p>
    <w:sectPr w:rsidR="00B170E6" w:rsidRPr="00B17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1482775B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4F6CAE"/>
    <w:multiLevelType w:val="multilevel"/>
    <w:tmpl w:val="4A4F6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B8"/>
    <w:rsid w:val="00073750"/>
    <w:rsid w:val="001236B8"/>
    <w:rsid w:val="0014052E"/>
    <w:rsid w:val="001A5BF5"/>
    <w:rsid w:val="002534DF"/>
    <w:rsid w:val="00302537"/>
    <w:rsid w:val="00350B57"/>
    <w:rsid w:val="00391B4B"/>
    <w:rsid w:val="00471239"/>
    <w:rsid w:val="004E71FE"/>
    <w:rsid w:val="005016C7"/>
    <w:rsid w:val="00587633"/>
    <w:rsid w:val="005C0F0F"/>
    <w:rsid w:val="00620B7C"/>
    <w:rsid w:val="006F3133"/>
    <w:rsid w:val="00786C48"/>
    <w:rsid w:val="007E0762"/>
    <w:rsid w:val="00824D27"/>
    <w:rsid w:val="00837367"/>
    <w:rsid w:val="009D2716"/>
    <w:rsid w:val="009D5457"/>
    <w:rsid w:val="00AA5F78"/>
    <w:rsid w:val="00B170E6"/>
    <w:rsid w:val="00B91AF2"/>
    <w:rsid w:val="00C531B9"/>
    <w:rsid w:val="00CA2112"/>
    <w:rsid w:val="00ED3283"/>
    <w:rsid w:val="00F6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49760"/>
  <w15:chartTrackingRefBased/>
  <w15:docId w15:val="{FCFBD3F4-CC82-4748-8CB6-C963E8A6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70E6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70E6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70E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0E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0E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0E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0E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0E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0E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36B8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70E6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170E6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170E6"/>
    <w:rPr>
      <w:rFonts w:asciiTheme="majorHAnsi" w:eastAsiaTheme="majorEastAsia" w:hAnsiTheme="majorHAnsi" w:cstheme="majorBidi"/>
      <w:b/>
      <w:bCs/>
      <w:color w:val="000000" w:themeColor="text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0E6"/>
    <w:rPr>
      <w:rFonts w:asciiTheme="majorHAnsi" w:eastAsiaTheme="majorEastAsia" w:hAnsiTheme="majorHAnsi" w:cstheme="majorBidi"/>
      <w:b/>
      <w:bCs/>
      <w:i/>
      <w:iCs/>
      <w:color w:val="000000" w:themeColor="tex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0E6"/>
    <w:rPr>
      <w:rFonts w:asciiTheme="majorHAnsi" w:eastAsiaTheme="majorEastAsia" w:hAnsiTheme="majorHAnsi" w:cstheme="majorBidi"/>
      <w:color w:val="323E4F" w:themeColor="text2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0E6"/>
    <w:rPr>
      <w:rFonts w:asciiTheme="majorHAnsi" w:eastAsiaTheme="majorEastAsia" w:hAnsiTheme="majorHAnsi" w:cstheme="majorBidi"/>
      <w:i/>
      <w:iCs/>
      <w:color w:val="323E4F" w:themeColor="text2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0E6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0E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0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B170E6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B170E6"/>
    <w:pPr>
      <w:spacing w:after="0" w:line="240" w:lineRule="auto"/>
    </w:pPr>
    <w:rPr>
      <w:rFonts w:eastAsiaTheme="minorEastAsia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qFormat/>
    <w:rsid w:val="00B170E6"/>
    <w:pPr>
      <w:spacing w:after="0" w:line="240" w:lineRule="auto"/>
    </w:pPr>
    <w:rPr>
      <w:rFonts w:eastAsiaTheme="minorEastAsia"/>
      <w:sz w:val="20"/>
      <w:szCs w:val="20"/>
      <w:lang w:eastAsia="en-IN"/>
    </w:r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B170E6"/>
    <w:pPr>
      <w:ind w:left="720"/>
      <w:contextualSpacing/>
    </w:pPr>
    <w:rPr>
      <w:rFonts w:eastAsiaTheme="minorEastAsia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737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006=someone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Anilkumar Sharma</dc:creator>
  <cp:keywords/>
  <dc:description/>
  <cp:lastModifiedBy>Rajkabilan Jeevaraj</cp:lastModifiedBy>
  <cp:revision>16</cp:revision>
  <dcterms:created xsi:type="dcterms:W3CDTF">2025-05-20T15:00:00Z</dcterms:created>
  <dcterms:modified xsi:type="dcterms:W3CDTF">2025-06-11T04:38:00Z</dcterms:modified>
</cp:coreProperties>
</file>